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B7697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697" w:rsidRDefault="00CB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февраля 2014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697" w:rsidRDefault="00CB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444-ОЗ</w:t>
            </w:r>
          </w:p>
        </w:tc>
      </w:tr>
    </w:tbl>
    <w:p w:rsidR="00CB7697" w:rsidRDefault="00CB769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НОВГОРОДСКАЯ ОБЛАСТЬ</w:t>
      </w: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ОБЛАСТНОЙ ЗАКОН</w:t>
      </w: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СТАВКЕ НАЛОГА НА ПРИБЫЛЬ ОРГАНИЗАЦИЙ НА 2014 ГОД</w:t>
      </w: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Новгородской областной Думы</w:t>
      </w: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29.01.2014 N 871-5 ОД</w:t>
      </w: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5"/>
      <w:bookmarkEnd w:id="0"/>
      <w:r>
        <w:rPr>
          <w:rFonts w:ascii="Calibri" w:hAnsi="Calibri" w:cs="Calibri"/>
        </w:rPr>
        <w:t>Статья 1</w:t>
      </w: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 налоговую ставку налога на прибыль организаций, подлежащего зачислению в консолидированный бюджет области в размере 13,5 процента организациям, осуществляющим химическое производство по одному ил</w:t>
      </w:r>
      <w:bookmarkStart w:id="1" w:name="_GoBack"/>
      <w:r>
        <w:rPr>
          <w:rFonts w:ascii="Calibri" w:hAnsi="Calibri" w:cs="Calibri"/>
        </w:rPr>
        <w:t>и</w:t>
      </w:r>
      <w:bookmarkEnd w:id="1"/>
      <w:r>
        <w:rPr>
          <w:rFonts w:ascii="Calibri" w:hAnsi="Calibri" w:cs="Calibri"/>
        </w:rPr>
        <w:t xml:space="preserve"> нескольким видам деятельности, предусмотренным </w:t>
      </w:r>
      <w:hyperlink r:id="rId5" w:history="1">
        <w:r w:rsidRPr="00CB7697">
          <w:rPr>
            <w:rFonts w:ascii="Calibri" w:hAnsi="Calibri" w:cs="Calibri"/>
          </w:rPr>
          <w:t>подразделом DG раздела D</w:t>
        </w:r>
      </w:hyperlink>
      <w:r>
        <w:rPr>
          <w:rFonts w:ascii="Calibri" w:hAnsi="Calibri" w:cs="Calibri"/>
        </w:rPr>
        <w:t xml:space="preserve"> Общероссийского классификатора видов экономической деятельности ОК 029-2001 (КДЕС</w:t>
      </w:r>
      <w:proofErr w:type="gramStart"/>
      <w:r>
        <w:rPr>
          <w:rFonts w:ascii="Calibri" w:hAnsi="Calibri" w:cs="Calibri"/>
        </w:rPr>
        <w:t xml:space="preserve"> Р</w:t>
      </w:r>
      <w:proofErr w:type="gramEnd"/>
      <w:r>
        <w:rPr>
          <w:rFonts w:ascii="Calibri" w:hAnsi="Calibri" w:cs="Calibri"/>
        </w:rPr>
        <w:t>ед.1), введенного Постановлением Государственного комитета Российской Федерации по стандартизации и метрологии от 06.11.2001 N 454-ст.</w:t>
      </w: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19"/>
      <w:bookmarkEnd w:id="2"/>
      <w:r>
        <w:rPr>
          <w:rFonts w:ascii="Calibri" w:hAnsi="Calibri" w:cs="Calibri"/>
        </w:rPr>
        <w:t>Статья 2</w:t>
      </w: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областной закон вступает в силу со дня, следующего за днем его официального опубликования, применяется к правоотношениям, возникшим с 1 января 2014 года, и действует по 31 декабря 2014 года включительно.</w:t>
      </w: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7697" w:rsidRP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CB7697">
        <w:rPr>
          <w:rFonts w:ascii="Calibri" w:hAnsi="Calibri" w:cs="Calibri"/>
          <w:i/>
        </w:rPr>
        <w:t>Губернатор Новгородской области</w:t>
      </w:r>
    </w:p>
    <w:p w:rsidR="00CB7697" w:rsidRP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CB7697">
        <w:rPr>
          <w:rFonts w:ascii="Calibri" w:hAnsi="Calibri" w:cs="Calibri"/>
          <w:i/>
        </w:rPr>
        <w:t>С.Г.МИТИН</w:t>
      </w: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Великий Новгород</w:t>
      </w: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 февраля 2014 года</w:t>
      </w: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444-ОЗ</w:t>
      </w:r>
    </w:p>
    <w:p w:rsidR="00CB7697" w:rsidRDefault="00CB7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CB7697" w:rsidSect="0097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97"/>
    <w:rsid w:val="002A7B6A"/>
    <w:rsid w:val="00CB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9E2D102B79D28D19F28701F294B3EDACB177770A78EAF71691B34E7934BD74DBB19C4E0ABFAD7DU2O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2014-09-03T10:14:00Z</dcterms:created>
  <dcterms:modified xsi:type="dcterms:W3CDTF">2014-09-03T10:15:00Z</dcterms:modified>
</cp:coreProperties>
</file>